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Pr="002F3C8B" w:rsidRDefault="0007431F" w:rsidP="002A2BC5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F3C8B">
        <w:rPr>
          <w:rFonts w:ascii="Arial Narrow" w:hAnsi="Arial Narrow"/>
          <w:sz w:val="24"/>
          <w:szCs w:val="24"/>
        </w:rPr>
        <w:t>5-8</w:t>
      </w:r>
      <w:r w:rsidR="00942BD6" w:rsidRPr="002F3C8B">
        <w:rPr>
          <w:rFonts w:ascii="Arial Narrow" w:hAnsi="Arial Narrow"/>
          <w:sz w:val="24"/>
          <w:szCs w:val="24"/>
        </w:rPr>
        <w:t>-</w:t>
      </w:r>
      <w:r w:rsidR="008F50A2" w:rsidRPr="002F3C8B">
        <w:rPr>
          <w:rFonts w:ascii="Arial Narrow" w:hAnsi="Arial Narrow"/>
          <w:i/>
          <w:sz w:val="24"/>
          <w:szCs w:val="24"/>
        </w:rPr>
        <w:t xml:space="preserve">2016   </w:t>
      </w:r>
      <w:r w:rsidR="000E4209" w:rsidRPr="002F3C8B">
        <w:rPr>
          <w:rFonts w:ascii="Arial Narrow" w:hAnsi="Arial Narrow"/>
          <w:i/>
          <w:sz w:val="24"/>
          <w:szCs w:val="24"/>
        </w:rPr>
        <w:t xml:space="preserve">   </w:t>
      </w:r>
      <w:r w:rsidR="00365161" w:rsidRPr="002F3C8B">
        <w:rPr>
          <w:rFonts w:ascii="Arial Narrow" w:hAnsi="Arial Narrow"/>
          <w:i/>
          <w:sz w:val="24"/>
          <w:szCs w:val="24"/>
        </w:rPr>
        <w:t xml:space="preserve">             </w:t>
      </w:r>
      <w:r w:rsidR="00355328" w:rsidRPr="002F3C8B">
        <w:rPr>
          <w:rFonts w:ascii="Arial Narrow" w:hAnsi="Arial Narrow"/>
          <w:sz w:val="24"/>
          <w:szCs w:val="24"/>
        </w:rPr>
        <w:t xml:space="preserve">        </w:t>
      </w:r>
      <w:r w:rsidR="00E165EE" w:rsidRPr="002F3C8B">
        <w:rPr>
          <w:rFonts w:ascii="Arial Narrow" w:hAnsi="Arial Narrow"/>
          <w:sz w:val="24"/>
          <w:szCs w:val="24"/>
        </w:rPr>
        <w:t xml:space="preserve">  </w:t>
      </w:r>
      <w:r w:rsidR="002A2BC5" w:rsidRPr="002F3C8B">
        <w:rPr>
          <w:rFonts w:ascii="Arial Narrow" w:hAnsi="Arial Narrow"/>
          <w:sz w:val="24"/>
          <w:szCs w:val="24"/>
        </w:rPr>
        <w:t xml:space="preserve">     </w:t>
      </w:r>
      <w:r w:rsidRPr="002F3C8B">
        <w:rPr>
          <w:rFonts w:ascii="Arial Narrow" w:hAnsi="Arial Narrow"/>
          <w:sz w:val="24"/>
          <w:szCs w:val="24"/>
        </w:rPr>
        <w:t xml:space="preserve">The Great Mother   </w:t>
      </w:r>
      <w:r w:rsidR="007F6851" w:rsidRPr="002F3C8B">
        <w:rPr>
          <w:rFonts w:ascii="Arial Narrow" w:hAnsi="Arial Narrow"/>
          <w:sz w:val="24"/>
          <w:szCs w:val="24"/>
        </w:rPr>
        <w:t xml:space="preserve">       </w:t>
      </w:r>
      <w:r w:rsidR="003A20CD" w:rsidRPr="002F3C8B">
        <w:rPr>
          <w:rFonts w:ascii="Arial Narrow" w:hAnsi="Arial Narrow"/>
          <w:sz w:val="24"/>
          <w:szCs w:val="24"/>
        </w:rPr>
        <w:tab/>
        <w:t xml:space="preserve">   </w:t>
      </w:r>
      <w:r w:rsidR="00BB5DF9" w:rsidRPr="002F3C8B">
        <w:rPr>
          <w:rFonts w:ascii="Arial Narrow" w:hAnsi="Arial Narrow"/>
          <w:sz w:val="24"/>
          <w:szCs w:val="24"/>
        </w:rPr>
        <w:t xml:space="preserve">    </w:t>
      </w:r>
      <w:r w:rsidR="008F50A2" w:rsidRPr="002F3C8B">
        <w:rPr>
          <w:rFonts w:ascii="Arial Narrow" w:hAnsi="Arial Narrow"/>
          <w:sz w:val="24"/>
          <w:szCs w:val="24"/>
        </w:rPr>
        <w:t>Pastor Ray</w:t>
      </w:r>
      <w:r w:rsidR="003A20CD" w:rsidRPr="002F3C8B">
        <w:rPr>
          <w:rFonts w:ascii="Arial Narrow" w:hAnsi="Arial Narrow"/>
          <w:sz w:val="24"/>
          <w:szCs w:val="24"/>
        </w:rPr>
        <w:t>mond</w:t>
      </w:r>
    </w:p>
    <w:p w:rsidR="000E4209" w:rsidRPr="002F3C8B" w:rsidRDefault="0007431F" w:rsidP="0007431F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F3C8B">
        <w:rPr>
          <w:rFonts w:ascii="Arial Narrow" w:hAnsi="Arial Narrow"/>
          <w:sz w:val="24"/>
          <w:szCs w:val="24"/>
        </w:rPr>
        <w:t xml:space="preserve">                                                     Luke 1:38-46</w:t>
      </w:r>
    </w:p>
    <w:p w:rsidR="002A2BC5" w:rsidRPr="002F3C8B" w:rsidRDefault="002A2BC5" w:rsidP="002A2BC5">
      <w:pPr>
        <w:pStyle w:val="NormalWeb"/>
        <w:ind w:left="-90" w:firstLine="90"/>
        <w:rPr>
          <w:rFonts w:ascii="Arial Narrow" w:hAnsi="Arial Narrow"/>
        </w:rPr>
      </w:pPr>
      <w:r w:rsidRPr="002F3C8B">
        <w:rPr>
          <w:rStyle w:val="text"/>
          <w:rFonts w:ascii="Arial Narrow" w:hAnsi="Arial Narrow"/>
          <w:vertAlign w:val="superscript"/>
        </w:rPr>
        <w:t>38 </w:t>
      </w:r>
      <w:r w:rsidRPr="002F3C8B">
        <w:rPr>
          <w:rStyle w:val="text"/>
          <w:rFonts w:ascii="Arial Narrow" w:hAnsi="Arial Narrow"/>
        </w:rPr>
        <w:t xml:space="preserve">“I am the Lord’s servant,” Mary answered. “May your word to me be </w:t>
      </w:r>
      <w:proofErr w:type="gramStart"/>
      <w:r w:rsidRPr="002F3C8B">
        <w:rPr>
          <w:rStyle w:val="text"/>
          <w:rFonts w:ascii="Arial Narrow" w:hAnsi="Arial Narrow"/>
        </w:rPr>
        <w:t>fulfilled.</w:t>
      </w:r>
      <w:proofErr w:type="gramEnd"/>
      <w:r w:rsidRPr="002F3C8B">
        <w:rPr>
          <w:rStyle w:val="text"/>
          <w:rFonts w:ascii="Arial Narrow" w:hAnsi="Arial Narrow"/>
        </w:rPr>
        <w:t>” Then the angel left her.</w:t>
      </w:r>
      <w:r w:rsidRPr="002F3C8B">
        <w:rPr>
          <w:rStyle w:val="text"/>
          <w:rFonts w:ascii="Arial Narrow" w:hAnsi="Arial Narrow"/>
          <w:vertAlign w:val="superscript"/>
        </w:rPr>
        <w:t>39</w:t>
      </w:r>
      <w:r w:rsidRPr="002F3C8B">
        <w:rPr>
          <w:rStyle w:val="text"/>
          <w:rFonts w:ascii="Arial Narrow" w:hAnsi="Arial Narrow"/>
        </w:rPr>
        <w:t>At that time Mary got ready and hurried to a town in the hill country of Judea,</w:t>
      </w:r>
      <w:r w:rsidRPr="002F3C8B">
        <w:rPr>
          <w:rFonts w:ascii="Arial Narrow" w:hAnsi="Arial Narrow"/>
        </w:rPr>
        <w:t xml:space="preserve"> </w:t>
      </w:r>
      <w:r w:rsidRPr="002F3C8B">
        <w:rPr>
          <w:rStyle w:val="text"/>
          <w:rFonts w:ascii="Arial Narrow" w:hAnsi="Arial Narrow"/>
          <w:vertAlign w:val="superscript"/>
        </w:rPr>
        <w:t>40 </w:t>
      </w:r>
      <w:r w:rsidRPr="002F3C8B">
        <w:rPr>
          <w:rStyle w:val="text"/>
          <w:rFonts w:ascii="Arial Narrow" w:hAnsi="Arial Narrow"/>
        </w:rPr>
        <w:t>where she entered Zechariah’s home and greeted Elizabeth.</w:t>
      </w:r>
      <w:r w:rsidRPr="002F3C8B">
        <w:rPr>
          <w:rFonts w:ascii="Arial Narrow" w:hAnsi="Arial Narrow"/>
        </w:rPr>
        <w:t xml:space="preserve"> </w:t>
      </w:r>
      <w:r w:rsidRPr="002F3C8B">
        <w:rPr>
          <w:rStyle w:val="text"/>
          <w:rFonts w:ascii="Arial Narrow" w:hAnsi="Arial Narrow"/>
          <w:vertAlign w:val="superscript"/>
        </w:rPr>
        <w:t>41</w:t>
      </w:r>
      <w:r w:rsidRPr="002F3C8B">
        <w:rPr>
          <w:rStyle w:val="text"/>
          <w:rFonts w:ascii="Arial Narrow" w:hAnsi="Arial Narrow"/>
        </w:rPr>
        <w:t>When Elizabeth heard Mary’s greeting, the baby leaped in her womb, and Elizabeth was filled with the Holy Spirit.</w:t>
      </w:r>
      <w:r w:rsidRPr="002F3C8B">
        <w:rPr>
          <w:rFonts w:ascii="Arial Narrow" w:hAnsi="Arial Narrow"/>
        </w:rPr>
        <w:t xml:space="preserve"> </w:t>
      </w:r>
      <w:r w:rsidRPr="002F3C8B">
        <w:rPr>
          <w:rStyle w:val="text"/>
          <w:rFonts w:ascii="Arial Narrow" w:hAnsi="Arial Narrow"/>
          <w:vertAlign w:val="superscript"/>
        </w:rPr>
        <w:t>42</w:t>
      </w:r>
      <w:r w:rsidRPr="002F3C8B">
        <w:rPr>
          <w:rStyle w:val="text"/>
          <w:rFonts w:ascii="Arial Narrow" w:hAnsi="Arial Narrow"/>
        </w:rPr>
        <w:t>In a loud voice she exclaimed: “Blessed are you among women, and blessed is the child you will bear!</w:t>
      </w:r>
      <w:r w:rsidRPr="002F3C8B">
        <w:rPr>
          <w:rFonts w:ascii="Arial Narrow" w:hAnsi="Arial Narrow"/>
        </w:rPr>
        <w:t xml:space="preserve"> </w:t>
      </w:r>
      <w:r w:rsidRPr="002F3C8B">
        <w:rPr>
          <w:rStyle w:val="text"/>
          <w:rFonts w:ascii="Arial Narrow" w:hAnsi="Arial Narrow"/>
          <w:vertAlign w:val="superscript"/>
        </w:rPr>
        <w:t>43 </w:t>
      </w:r>
      <w:r w:rsidRPr="002F3C8B">
        <w:rPr>
          <w:rStyle w:val="text"/>
          <w:rFonts w:ascii="Arial Narrow" w:hAnsi="Arial Narrow"/>
        </w:rPr>
        <w:t>But why am I so favored, that the mother of my Lord should come to me?</w:t>
      </w:r>
      <w:r w:rsidRPr="002F3C8B">
        <w:rPr>
          <w:rFonts w:ascii="Arial Narrow" w:hAnsi="Arial Narrow"/>
        </w:rPr>
        <w:t xml:space="preserve"> </w:t>
      </w:r>
      <w:r w:rsidRPr="002F3C8B">
        <w:rPr>
          <w:rStyle w:val="text"/>
          <w:rFonts w:ascii="Arial Narrow" w:hAnsi="Arial Narrow"/>
          <w:vertAlign w:val="superscript"/>
        </w:rPr>
        <w:t>44</w:t>
      </w:r>
      <w:r w:rsidRPr="002F3C8B">
        <w:rPr>
          <w:rStyle w:val="text"/>
          <w:rFonts w:ascii="Arial Narrow" w:hAnsi="Arial Narrow"/>
        </w:rPr>
        <w:t>As soon as the sound of your greeting reached my ears, the baby in my womb leaped for joy.</w:t>
      </w:r>
      <w:r w:rsidRPr="002F3C8B">
        <w:rPr>
          <w:rFonts w:ascii="Arial Narrow" w:hAnsi="Arial Narrow"/>
        </w:rPr>
        <w:t xml:space="preserve"> </w:t>
      </w:r>
      <w:r w:rsidRPr="002F3C8B">
        <w:rPr>
          <w:rStyle w:val="text"/>
          <w:rFonts w:ascii="Arial Narrow" w:hAnsi="Arial Narrow"/>
          <w:vertAlign w:val="superscript"/>
        </w:rPr>
        <w:t>45</w:t>
      </w:r>
      <w:r w:rsidRPr="002F3C8B">
        <w:rPr>
          <w:rStyle w:val="text"/>
          <w:rFonts w:ascii="Arial Narrow" w:hAnsi="Arial Narrow"/>
        </w:rPr>
        <w:t>Blessed is she who has believed that the Lord would fulfill his promises to her!”</w:t>
      </w:r>
      <w:r w:rsidRPr="002F3C8B">
        <w:rPr>
          <w:rFonts w:ascii="Arial Narrow" w:hAnsi="Arial Narrow"/>
          <w:vertAlign w:val="superscript"/>
        </w:rPr>
        <w:t xml:space="preserve"> 46</w:t>
      </w:r>
      <w:r w:rsidRPr="002F3C8B">
        <w:rPr>
          <w:rFonts w:ascii="Arial Narrow" w:hAnsi="Arial Narrow"/>
        </w:rPr>
        <w:t>And Mary said: “My soul glorifies the Lord”</w:t>
      </w:r>
    </w:p>
    <w:p w:rsidR="002A2BC5" w:rsidRPr="002F3C8B" w:rsidRDefault="002A2BC5" w:rsidP="00B15AA8">
      <w:pPr>
        <w:pStyle w:val="NormalWeb"/>
        <w:numPr>
          <w:ilvl w:val="0"/>
          <w:numId w:val="15"/>
        </w:numPr>
        <w:rPr>
          <w:rFonts w:ascii="Arial Narrow" w:hAnsi="Arial Narrow"/>
        </w:rPr>
      </w:pPr>
      <w:r w:rsidRPr="002F3C8B">
        <w:rPr>
          <w:rFonts w:ascii="Arial Narrow" w:hAnsi="Arial Narrow"/>
        </w:rPr>
        <w:t>Revered Faith</w:t>
      </w:r>
      <w:r w:rsidR="00B15AA8" w:rsidRPr="002F3C8B">
        <w:rPr>
          <w:rFonts w:ascii="Arial Narrow" w:hAnsi="Arial Narrow"/>
        </w:rPr>
        <w:t xml:space="preserve"> (1:38,46)</w:t>
      </w: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Fonts w:ascii="Arial Narrow" w:hAnsi="Arial Narrow"/>
        </w:rPr>
      </w:pPr>
    </w:p>
    <w:p w:rsidR="00863C68" w:rsidRDefault="00863C68" w:rsidP="00863C68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</w:p>
    <w:p w:rsidR="002A2BC5" w:rsidRPr="002F3C8B" w:rsidRDefault="002A2BC5" w:rsidP="00863C6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</w:rPr>
      </w:pPr>
      <w:r w:rsidRPr="002F3C8B">
        <w:rPr>
          <w:rFonts w:ascii="Arial Narrow" w:hAnsi="Arial Narrow"/>
        </w:rPr>
        <w:t>Incomparable Patience</w:t>
      </w:r>
      <w:r w:rsidR="00914DA0" w:rsidRPr="002F3C8B">
        <w:rPr>
          <w:rFonts w:ascii="Arial Narrow" w:hAnsi="Arial Narrow"/>
        </w:rPr>
        <w:t xml:space="preserve"> (</w:t>
      </w:r>
      <w:r w:rsidRPr="002F3C8B">
        <w:rPr>
          <w:rFonts w:ascii="Arial Narrow" w:hAnsi="Arial Narrow"/>
        </w:rPr>
        <w:t>Luke 2:4-7</w:t>
      </w:r>
      <w:r w:rsidR="00914DA0" w:rsidRPr="002F3C8B">
        <w:rPr>
          <w:rFonts w:ascii="Arial Narrow" w:hAnsi="Arial Narrow"/>
        </w:rPr>
        <w:t>)</w:t>
      </w:r>
    </w:p>
    <w:p w:rsidR="002A2BC5" w:rsidRPr="002F3C8B" w:rsidRDefault="002A2BC5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2A2BC5" w:rsidRPr="002F3C8B" w:rsidRDefault="00B15AA8" w:rsidP="00B15AA8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text"/>
          <w:rFonts w:ascii="Arial Narrow" w:hAnsi="Arial Narrow"/>
        </w:rPr>
      </w:pPr>
      <w:r w:rsidRPr="002F3C8B">
        <w:rPr>
          <w:rStyle w:val="text"/>
          <w:rFonts w:ascii="Arial Narrow" w:hAnsi="Arial Narrow"/>
        </w:rPr>
        <w:t xml:space="preserve">Forever </w:t>
      </w:r>
      <w:r w:rsidR="002A2BC5" w:rsidRPr="002F3C8B">
        <w:rPr>
          <w:rStyle w:val="text"/>
          <w:rFonts w:ascii="Arial Narrow" w:hAnsi="Arial Narrow"/>
        </w:rPr>
        <w:t xml:space="preserve"> Love</w:t>
      </w:r>
      <w:r w:rsidR="00914DA0" w:rsidRPr="002F3C8B">
        <w:rPr>
          <w:rStyle w:val="text"/>
          <w:rFonts w:ascii="Arial Narrow" w:hAnsi="Arial Narrow"/>
        </w:rPr>
        <w:t xml:space="preserve"> (Luke 2:40)</w:t>
      </w:r>
    </w:p>
    <w:p w:rsidR="00B15AA8" w:rsidRPr="002F3C8B" w:rsidRDefault="00B15AA8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B15AA8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text"/>
          <w:rFonts w:ascii="Arial Narrow" w:hAnsi="Arial Narrow"/>
        </w:rPr>
      </w:pPr>
      <w:r w:rsidRPr="002F3C8B">
        <w:rPr>
          <w:rStyle w:val="text"/>
          <w:rFonts w:ascii="Arial Narrow" w:hAnsi="Arial Narrow"/>
        </w:rPr>
        <w:t>Faith In Jesus (John 2:1-11)</w:t>
      </w:r>
    </w:p>
    <w:p w:rsidR="00B15AA8" w:rsidRPr="002F3C8B" w:rsidRDefault="00B15AA8" w:rsidP="00B15AA8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</w:rPr>
      </w:pPr>
    </w:p>
    <w:p w:rsidR="00B15AA8" w:rsidRPr="002F3C8B" w:rsidRDefault="00B15AA8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B15AA8" w:rsidRPr="002F3C8B" w:rsidRDefault="00B15AA8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B15AA8" w:rsidRPr="002F3C8B" w:rsidRDefault="00B15AA8" w:rsidP="00B15AA8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text"/>
          <w:rFonts w:ascii="Arial Narrow" w:hAnsi="Arial Narrow"/>
        </w:rPr>
      </w:pPr>
      <w:r w:rsidRPr="002F3C8B">
        <w:rPr>
          <w:rStyle w:val="text"/>
          <w:rFonts w:ascii="Arial Narrow" w:hAnsi="Arial Narrow"/>
        </w:rPr>
        <w:t>Unending Care (John 19:26-27)</w:t>
      </w:r>
    </w:p>
    <w:p w:rsidR="00B15AA8" w:rsidRPr="002F3C8B" w:rsidRDefault="00B15AA8" w:rsidP="00B15AA8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</w:rPr>
      </w:pPr>
    </w:p>
    <w:p w:rsidR="00B15AA8" w:rsidRPr="002F3C8B" w:rsidRDefault="00B15AA8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B15AA8" w:rsidRPr="002F3C8B" w:rsidRDefault="00B15AA8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B15AA8" w:rsidRPr="002F3C8B" w:rsidRDefault="00B15AA8" w:rsidP="00B15AA8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text"/>
          <w:rFonts w:ascii="Arial Narrow" w:hAnsi="Arial Narrow"/>
        </w:rPr>
      </w:pPr>
      <w:r w:rsidRPr="002F3C8B">
        <w:rPr>
          <w:rStyle w:val="text"/>
          <w:rFonts w:ascii="Arial Narrow" w:hAnsi="Arial Narrow"/>
        </w:rPr>
        <w:t>Reward of Faith (Act 1:14)</w:t>
      </w: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914DA0" w:rsidRPr="002F3C8B" w:rsidRDefault="00914DA0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534E7B" w:rsidRPr="002F3C8B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534E7B" w:rsidRPr="002F3C8B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</w:rPr>
      </w:pPr>
    </w:p>
    <w:p w:rsidR="00534E7B" w:rsidRPr="002F3C8B" w:rsidRDefault="00534E7B" w:rsidP="002A2BC5">
      <w:pPr>
        <w:pStyle w:val="NormalWeb"/>
        <w:spacing w:before="0" w:beforeAutospacing="0" w:after="0" w:afterAutospacing="0"/>
        <w:ind w:left="-86" w:firstLine="86"/>
        <w:rPr>
          <w:rFonts w:ascii="Arial Narrow" w:hAnsi="Arial Narrow"/>
        </w:rPr>
      </w:pPr>
    </w:p>
    <w:p w:rsidR="0069109B" w:rsidRPr="002F3C8B" w:rsidRDefault="00B61D28" w:rsidP="00B15AA8">
      <w:pPr>
        <w:pStyle w:val="NormalWeb"/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5-1</w:t>
      </w:r>
      <w:r w:rsidR="00BD7BFF" w:rsidRPr="00A918EB">
        <w:rPr>
          <w:rFonts w:ascii="Arial Narrow" w:hAnsi="Arial Narrow"/>
        </w:rPr>
        <w:t>-2016</w:t>
      </w:r>
      <w:r w:rsidR="00BD7BFF" w:rsidRPr="003A20CD">
        <w:rPr>
          <w:rFonts w:ascii="Arial Narrow" w:hAnsi="Arial Narrow"/>
        </w:rPr>
        <w:t xml:space="preserve">      </w:t>
      </w:r>
      <w:r w:rsidR="0070145F" w:rsidRPr="003A20CD">
        <w:rPr>
          <w:rFonts w:ascii="Arial Narrow" w:hAnsi="Arial Narrow"/>
        </w:rPr>
        <w:t xml:space="preserve">                           </w:t>
      </w:r>
      <w:r w:rsidR="004A7364" w:rsidRPr="002F3C8B">
        <w:rPr>
          <w:rFonts w:ascii="SimSun" w:eastAsia="SimSun" w:hAnsi="SimSun" w:cs="SimSun" w:hint="eastAsia"/>
          <w:color w:val="000000"/>
        </w:rPr>
        <w:t>偉大的母親</w:t>
      </w:r>
      <w:r w:rsidR="004A7364" w:rsidRPr="002F3C8B">
        <w:rPr>
          <w:rFonts w:ascii="Arial" w:hAnsi="Arial" w:cs="Arial"/>
          <w:color w:val="000000"/>
        </w:rPr>
        <w:t xml:space="preserve">   </w:t>
      </w:r>
      <w:r w:rsidRPr="002F3C8B">
        <w:t xml:space="preserve">                            </w:t>
      </w:r>
      <w:r w:rsidR="00BD7BFF" w:rsidRPr="002F3C8B">
        <w:rPr>
          <w:rFonts w:ascii="SimSun" w:eastAsia="SimSun" w:hAnsi="SimSun" w:cs="SimSun" w:hint="eastAsia"/>
        </w:rPr>
        <w:t>周修强牧</w:t>
      </w:r>
      <w:r w:rsidRPr="002F3C8B">
        <w:rPr>
          <w:rFonts w:ascii="SimSun" w:eastAsia="SimSun" w:hAnsi="SimSun" w:cs="SimSun" w:hint="eastAsia"/>
        </w:rPr>
        <w:t>師</w:t>
      </w:r>
    </w:p>
    <w:p w:rsidR="0069109B" w:rsidRPr="002F3C8B" w:rsidRDefault="0069109B" w:rsidP="0069109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3C8B">
        <w:rPr>
          <w:sz w:val="24"/>
          <w:szCs w:val="24"/>
        </w:rPr>
        <w:t xml:space="preserve">                                             </w:t>
      </w:r>
      <w:r w:rsidR="007F3886" w:rsidRPr="002F3C8B">
        <w:rPr>
          <w:sz w:val="24"/>
          <w:szCs w:val="24"/>
        </w:rPr>
        <w:t xml:space="preserve"> </w:t>
      </w:r>
      <w:r w:rsidR="004A7364" w:rsidRPr="002F3C8B">
        <w:rPr>
          <w:rFonts w:ascii="SimSun" w:hAnsi="SimSun" w:cs="SimSun" w:hint="eastAsia"/>
          <w:color w:val="000000"/>
          <w:sz w:val="24"/>
          <w:szCs w:val="24"/>
        </w:rPr>
        <w:t>路加福音</w:t>
      </w:r>
      <w:r w:rsidR="004A7364" w:rsidRPr="002F3C8B">
        <w:rPr>
          <w:rFonts w:ascii="Arial" w:eastAsia="Times New Roman" w:hAnsi="Arial" w:cs="Arial"/>
          <w:color w:val="000000"/>
          <w:sz w:val="24"/>
          <w:szCs w:val="24"/>
        </w:rPr>
        <w:t xml:space="preserve"> 1:38-46                             </w:t>
      </w:r>
    </w:p>
    <w:p w:rsidR="004A7364" w:rsidRDefault="004A7364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2F3C8B">
        <w:rPr>
          <w:rFonts w:asciiTheme="minorEastAsia" w:eastAsiaTheme="minorEastAsia" w:hAnsiTheme="minorEastAsia"/>
          <w:sz w:val="24"/>
          <w:szCs w:val="24"/>
          <w:vertAlign w:val="superscript"/>
        </w:rPr>
        <w:t>38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馬利亞說：我是主的使女，情願照你的話成就在我身上。天使就離開</w:t>
      </w:r>
      <w:r w:rsidRPr="002F3C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他去</w:t>
      </w:r>
      <w:r w:rsidRPr="002F3C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。</w:t>
      </w:r>
      <w:r w:rsidRPr="002F3C8B">
        <w:rPr>
          <w:rFonts w:asciiTheme="minorEastAsia" w:eastAsiaTheme="minorEastAsia" w:hAnsiTheme="minorEastAsia"/>
          <w:sz w:val="24"/>
          <w:szCs w:val="24"/>
          <w:vertAlign w:val="superscript"/>
        </w:rPr>
        <w:t>39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那時候，馬利亞起身，急忙往山地裡去，來到猶大的一座城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；</w:t>
      </w:r>
      <w:r w:rsidR="002F3C8B" w:rsidRPr="002F3C8B">
        <w:rPr>
          <w:rFonts w:asciiTheme="minorEastAsia" w:eastAsiaTheme="minorEastAsia" w:hAnsiTheme="minorEastAsia"/>
          <w:sz w:val="24"/>
          <w:szCs w:val="24"/>
          <w:vertAlign w:val="superscript"/>
        </w:rPr>
        <w:t>40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進了撒迦利亞的家，問以利沙伯安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。</w:t>
      </w:r>
      <w:r w:rsidR="002F3C8B" w:rsidRPr="002F3C8B">
        <w:rPr>
          <w:rFonts w:asciiTheme="minorEastAsia" w:eastAsiaTheme="minorEastAsia" w:hAnsiTheme="minorEastAsia"/>
          <w:sz w:val="24"/>
          <w:szCs w:val="24"/>
          <w:vertAlign w:val="superscript"/>
        </w:rPr>
        <w:t>41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以</w:t>
      </w:r>
      <w:r w:rsidR="002F3C8B" w:rsidRPr="002F3C8B">
        <w:rPr>
          <w:rFonts w:asciiTheme="minorEastAsia" w:eastAsiaTheme="minorEastAsia" w:hAnsiTheme="minorEastAsia" w:cs="SimSun" w:hint="eastAsia"/>
          <w:sz w:val="24"/>
          <w:szCs w:val="24"/>
        </w:rPr>
        <w:t>利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沙伯一聽</w:t>
      </w:r>
      <w:r w:rsidRPr="002F3C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馬利亞問安，所懷的胎就在腹裡跳動。以利沙伯且被聖靈充滿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，</w:t>
      </w:r>
      <w:r w:rsidRPr="002F3C8B">
        <w:rPr>
          <w:rFonts w:asciiTheme="minorEastAsia" w:eastAsiaTheme="minorEastAsia" w:hAnsiTheme="minorEastAsia"/>
          <w:sz w:val="24"/>
          <w:szCs w:val="24"/>
          <w:vertAlign w:val="superscript"/>
        </w:rPr>
        <w:t>42 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高聲喊著說：你在婦女中是有福的！你所懷的胎也是有福的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！</w:t>
      </w:r>
      <w:r w:rsidRPr="002F3C8B">
        <w:rPr>
          <w:rFonts w:asciiTheme="minorEastAsia" w:eastAsiaTheme="minorEastAsia" w:hAnsiTheme="minorEastAsia"/>
          <w:sz w:val="24"/>
          <w:szCs w:val="24"/>
          <w:vertAlign w:val="superscript"/>
        </w:rPr>
        <w:t>43 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我主的母到我這裡來，這是從那裡得的呢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？</w:t>
      </w:r>
      <w:r w:rsidR="002F3C8B">
        <w:rPr>
          <w:rFonts w:asciiTheme="minorEastAsia" w:eastAsiaTheme="minorEastAsia" w:hAnsiTheme="minorEastAsia"/>
          <w:sz w:val="24"/>
          <w:szCs w:val="24"/>
          <w:vertAlign w:val="superscript"/>
        </w:rPr>
        <w:t>44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因為你問安的聲音</w:t>
      </w:r>
      <w:r w:rsidRPr="002F3C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一入我耳，我腹裡的胎就歡喜跳動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。</w:t>
      </w:r>
      <w:r w:rsidR="002F3C8B">
        <w:rPr>
          <w:rFonts w:asciiTheme="minorEastAsia" w:eastAsiaTheme="minorEastAsia" w:hAnsiTheme="minorEastAsia"/>
          <w:sz w:val="24"/>
          <w:szCs w:val="24"/>
          <w:vertAlign w:val="superscript"/>
        </w:rPr>
        <w:t>45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這相信的女子是有福的！因</w:t>
      </w:r>
      <w:r w:rsidRPr="002F3C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為主對他所說的話都要應驗</w:t>
      </w:r>
      <w:r w:rsidRPr="002F3C8B">
        <w:rPr>
          <w:rFonts w:asciiTheme="minorEastAsia" w:eastAsiaTheme="minorEastAsia" w:hAnsiTheme="minorEastAsia" w:cs="SimSun"/>
          <w:sz w:val="24"/>
          <w:szCs w:val="24"/>
        </w:rPr>
        <w:t>。</w:t>
      </w:r>
      <w:r w:rsidR="002F3C8B">
        <w:rPr>
          <w:rFonts w:asciiTheme="minorEastAsia" w:eastAsiaTheme="minorEastAsia" w:hAnsiTheme="minorEastAsia"/>
          <w:sz w:val="24"/>
          <w:szCs w:val="24"/>
          <w:vertAlign w:val="superscript"/>
        </w:rPr>
        <w:t>46</w:t>
      </w:r>
      <w:r w:rsidRPr="002F3C8B">
        <w:rPr>
          <w:rFonts w:asciiTheme="minorEastAsia" w:eastAsiaTheme="minorEastAsia" w:hAnsiTheme="minorEastAsia" w:cs="SimSun" w:hint="eastAsia"/>
          <w:sz w:val="24"/>
          <w:szCs w:val="24"/>
        </w:rPr>
        <w:t>馬利亞說：我心尊主為大</w:t>
      </w:r>
      <w:r w:rsidRPr="002F3C8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2F3C8B" w:rsidRDefault="002F3C8B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F3C8B" w:rsidRDefault="002F3C8B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F3C8B" w:rsidRPr="00C4387F" w:rsidRDefault="002F3C8B" w:rsidP="00C4387F">
      <w:pPr>
        <w:pStyle w:val="ListParagraph"/>
        <w:numPr>
          <w:ilvl w:val="0"/>
          <w:numId w:val="16"/>
        </w:num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C4387F">
        <w:rPr>
          <w:rFonts w:asciiTheme="minorEastAsia" w:eastAsiaTheme="minorEastAsia" w:hAnsiTheme="minorEastAsia" w:hint="eastAsia"/>
          <w:sz w:val="24"/>
          <w:szCs w:val="24"/>
        </w:rPr>
        <w:t>敬</w:t>
      </w:r>
      <w:r w:rsidR="00863C68" w:rsidRPr="00C4387F">
        <w:rPr>
          <w:rFonts w:asciiTheme="minorEastAsia" w:eastAsiaTheme="minorEastAsia" w:hAnsiTheme="minorEastAsia" w:hint="eastAsia"/>
          <w:sz w:val="24"/>
          <w:szCs w:val="24"/>
        </w:rPr>
        <w:t>虔的信心</w:t>
      </w:r>
      <w:r w:rsidR="00863C68" w:rsidRPr="00C4387F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="00863C68" w:rsidRPr="00C4387F">
        <w:rPr>
          <w:rFonts w:asciiTheme="minorEastAsia" w:eastAsiaTheme="minorEastAsia" w:hAnsiTheme="minorEastAsia" w:hint="eastAsia"/>
          <w:sz w:val="24"/>
          <w:szCs w:val="24"/>
        </w:rPr>
        <w:t>路</w:t>
      </w:r>
      <w:r w:rsidR="00863C68" w:rsidRPr="00C4387F">
        <w:rPr>
          <w:rFonts w:asciiTheme="minorEastAsia" w:eastAsiaTheme="minorEastAsia" w:hAnsiTheme="minorEastAsia"/>
          <w:sz w:val="24"/>
          <w:szCs w:val="24"/>
        </w:rPr>
        <w:t xml:space="preserve"> 1:38,46)</w:t>
      </w: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Pr="00C4387F" w:rsidRDefault="00863C68" w:rsidP="00C4387F">
      <w:pPr>
        <w:pStyle w:val="ListParagraph"/>
        <w:numPr>
          <w:ilvl w:val="0"/>
          <w:numId w:val="16"/>
        </w:num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C4387F">
        <w:rPr>
          <w:rFonts w:asciiTheme="minorEastAsia" w:eastAsiaTheme="minorEastAsia" w:hAnsiTheme="minorEastAsia" w:hint="eastAsia"/>
          <w:sz w:val="24"/>
          <w:szCs w:val="24"/>
        </w:rPr>
        <w:t>無比的耐心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C4387F">
        <w:rPr>
          <w:rFonts w:asciiTheme="minorEastAsia" w:eastAsiaTheme="minorEastAsia" w:hAnsiTheme="minorEastAsia" w:hint="eastAsia"/>
          <w:sz w:val="24"/>
          <w:szCs w:val="24"/>
        </w:rPr>
        <w:t>路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2:4-7)</w:t>
      </w: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Pr="00C4387F" w:rsidRDefault="00863C68" w:rsidP="00C4387F">
      <w:pPr>
        <w:pStyle w:val="ListParagraph"/>
        <w:numPr>
          <w:ilvl w:val="0"/>
          <w:numId w:val="16"/>
        </w:num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C4387F">
        <w:rPr>
          <w:rFonts w:asciiTheme="minorEastAsia" w:eastAsiaTheme="minorEastAsia" w:hAnsiTheme="minorEastAsia" w:hint="eastAsia"/>
          <w:sz w:val="24"/>
          <w:szCs w:val="24"/>
        </w:rPr>
        <w:t>無窮的苦心</w:t>
      </w:r>
      <w:r w:rsidRPr="00C4387F">
        <w:rPr>
          <w:rFonts w:asciiTheme="minorEastAsia" w:eastAsiaTheme="minorEastAsia" w:hAnsiTheme="minorEastAsia"/>
          <w:sz w:val="24"/>
          <w:szCs w:val="24"/>
        </w:rPr>
        <w:t>(</w:t>
      </w:r>
      <w:r w:rsidRPr="00C4387F">
        <w:rPr>
          <w:rFonts w:asciiTheme="minorEastAsia" w:eastAsiaTheme="minorEastAsia" w:hAnsiTheme="minorEastAsia" w:hint="eastAsia"/>
          <w:sz w:val="24"/>
          <w:szCs w:val="24"/>
        </w:rPr>
        <w:t>愛心</w:t>
      </w:r>
      <w:r w:rsidRPr="00C4387F">
        <w:rPr>
          <w:rFonts w:asciiTheme="minorEastAsia" w:eastAsiaTheme="minorEastAsia" w:hAnsiTheme="minorEastAsia"/>
          <w:sz w:val="24"/>
          <w:szCs w:val="24"/>
        </w:rPr>
        <w:t>) (</w:t>
      </w:r>
      <w:r w:rsidRPr="00C4387F">
        <w:rPr>
          <w:rFonts w:asciiTheme="minorEastAsia" w:eastAsiaTheme="minorEastAsia" w:hAnsiTheme="minorEastAsia" w:hint="eastAsia"/>
          <w:sz w:val="24"/>
          <w:szCs w:val="24"/>
        </w:rPr>
        <w:t>路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2:40)</w:t>
      </w:r>
      <w:bookmarkStart w:id="0" w:name="_GoBack"/>
      <w:bookmarkEnd w:id="0"/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Pr="00C4387F" w:rsidRDefault="00863C68" w:rsidP="00C4387F">
      <w:pPr>
        <w:pStyle w:val="ListParagraph"/>
        <w:numPr>
          <w:ilvl w:val="0"/>
          <w:numId w:val="16"/>
        </w:num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C4387F">
        <w:rPr>
          <w:rFonts w:asciiTheme="minorEastAsia" w:eastAsiaTheme="minorEastAsia" w:hAnsiTheme="minorEastAsia" w:hint="eastAsia"/>
          <w:sz w:val="24"/>
          <w:szCs w:val="24"/>
        </w:rPr>
        <w:t>對耶穌的信心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C4387F">
        <w:rPr>
          <w:rFonts w:asciiTheme="minorEastAsia" w:eastAsiaTheme="minorEastAsia" w:hAnsiTheme="minorEastAsia" w:hint="eastAsia"/>
          <w:sz w:val="24"/>
          <w:szCs w:val="24"/>
        </w:rPr>
        <w:t>約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2:1-11)</w:t>
      </w: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Pr="00C4387F" w:rsidRDefault="00863C68" w:rsidP="00C4387F">
      <w:pPr>
        <w:pStyle w:val="ListParagraph"/>
        <w:numPr>
          <w:ilvl w:val="0"/>
          <w:numId w:val="16"/>
        </w:num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C4387F">
        <w:rPr>
          <w:rFonts w:asciiTheme="minorEastAsia" w:eastAsiaTheme="minorEastAsia" w:hAnsiTheme="minorEastAsia" w:hint="eastAsia"/>
          <w:sz w:val="24"/>
          <w:szCs w:val="24"/>
        </w:rPr>
        <w:t>無盡的關心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C4387F">
        <w:rPr>
          <w:rFonts w:asciiTheme="minorEastAsia" w:eastAsiaTheme="minorEastAsia" w:hAnsiTheme="minorEastAsia" w:hint="eastAsia"/>
          <w:sz w:val="24"/>
          <w:szCs w:val="24"/>
        </w:rPr>
        <w:t>約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19:26-27)</w:t>
      </w: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Pr="00C4387F" w:rsidRDefault="00863C68" w:rsidP="00C4387F">
      <w:pPr>
        <w:pStyle w:val="ListParagraph"/>
        <w:numPr>
          <w:ilvl w:val="0"/>
          <w:numId w:val="16"/>
        </w:num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C4387F">
        <w:rPr>
          <w:rFonts w:asciiTheme="minorEastAsia" w:eastAsiaTheme="minorEastAsia" w:hAnsiTheme="minorEastAsia" w:hint="eastAsia"/>
          <w:sz w:val="24"/>
          <w:szCs w:val="24"/>
        </w:rPr>
        <w:t>信心的報酬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C4387F"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C4387F">
        <w:rPr>
          <w:rFonts w:asciiTheme="minorEastAsia" w:eastAsiaTheme="minorEastAsia" w:hAnsiTheme="minorEastAsia"/>
          <w:sz w:val="24"/>
          <w:szCs w:val="24"/>
        </w:rPr>
        <w:t xml:space="preserve"> 1:14)</w:t>
      </w: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863C68" w:rsidRDefault="00863C68" w:rsidP="002F3C8B">
      <w:pPr>
        <w:spacing w:after="0"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863C68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E4209"/>
    <w:rsid w:val="00117147"/>
    <w:rsid w:val="00137B7A"/>
    <w:rsid w:val="00163509"/>
    <w:rsid w:val="0019101D"/>
    <w:rsid w:val="00193403"/>
    <w:rsid w:val="001D6E83"/>
    <w:rsid w:val="00243BC0"/>
    <w:rsid w:val="00277F28"/>
    <w:rsid w:val="002A2BC5"/>
    <w:rsid w:val="002F3C8B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7CD6"/>
    <w:rsid w:val="00477451"/>
    <w:rsid w:val="004A7364"/>
    <w:rsid w:val="004B72D1"/>
    <w:rsid w:val="004F0147"/>
    <w:rsid w:val="00511D99"/>
    <w:rsid w:val="00534E7B"/>
    <w:rsid w:val="005B7021"/>
    <w:rsid w:val="005C5282"/>
    <w:rsid w:val="00624EBF"/>
    <w:rsid w:val="0063014C"/>
    <w:rsid w:val="00633F2C"/>
    <w:rsid w:val="00634C39"/>
    <w:rsid w:val="0069109B"/>
    <w:rsid w:val="00694ACB"/>
    <w:rsid w:val="0070145F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63C68"/>
    <w:rsid w:val="00871D85"/>
    <w:rsid w:val="00882613"/>
    <w:rsid w:val="008A7326"/>
    <w:rsid w:val="008B292D"/>
    <w:rsid w:val="008C76B5"/>
    <w:rsid w:val="008D205B"/>
    <w:rsid w:val="008F50A2"/>
    <w:rsid w:val="00914DA0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F37FA"/>
    <w:rsid w:val="00B15AA8"/>
    <w:rsid w:val="00B61D28"/>
    <w:rsid w:val="00B96784"/>
    <w:rsid w:val="00BB5DF9"/>
    <w:rsid w:val="00BD0148"/>
    <w:rsid w:val="00BD3BB3"/>
    <w:rsid w:val="00BD7BFF"/>
    <w:rsid w:val="00C4387F"/>
    <w:rsid w:val="00C67551"/>
    <w:rsid w:val="00D1562E"/>
    <w:rsid w:val="00D401FC"/>
    <w:rsid w:val="00E165EE"/>
    <w:rsid w:val="00E33A6A"/>
    <w:rsid w:val="00E628ED"/>
    <w:rsid w:val="00EB41B7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302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6</cp:revision>
  <cp:lastPrinted>2016-05-03T23:44:00Z</cp:lastPrinted>
  <dcterms:created xsi:type="dcterms:W3CDTF">2016-05-03T18:38:00Z</dcterms:created>
  <dcterms:modified xsi:type="dcterms:W3CDTF">2016-05-04T00:04:00Z</dcterms:modified>
</cp:coreProperties>
</file>